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1A3" w:rsidRPr="00D17E84" w:rsidRDefault="00D17E84" w:rsidP="00C66DFD">
      <w:pPr>
        <w:jc w:val="center"/>
        <w:rPr>
          <w:rFonts w:ascii="Times New Roman félkövér" w:hAnsi="Times New Roman félkövér"/>
        </w:rPr>
      </w:pPr>
      <w:r w:rsidRPr="00D17E84">
        <w:rPr>
          <w:rFonts w:ascii="Times New Roman félkövér" w:hAnsi="Times New Roman félkövér"/>
          <w:b/>
        </w:rPr>
        <w:t>DE-BTK, Magyar Irodalom- és Kultúratudományi Intézet, 20</w:t>
      </w:r>
      <w:r w:rsidR="00C36439">
        <w:rPr>
          <w:rFonts w:ascii="Times New Roman félkövér" w:hAnsi="Times New Roman félkövér"/>
          <w:b/>
        </w:rPr>
        <w:t>21</w:t>
      </w:r>
      <w:r w:rsidRPr="00D17E84">
        <w:rPr>
          <w:rFonts w:ascii="Times New Roman félkövér" w:hAnsi="Times New Roman félkövér"/>
          <w:b/>
        </w:rPr>
        <w:t>/</w:t>
      </w:r>
      <w:r w:rsidR="00F965B7">
        <w:rPr>
          <w:rFonts w:ascii="Times New Roman félkövér" w:hAnsi="Times New Roman félkövér"/>
          <w:b/>
        </w:rPr>
        <w:t>2</w:t>
      </w:r>
      <w:r w:rsidR="00C36439">
        <w:rPr>
          <w:rFonts w:ascii="Times New Roman félkövér" w:hAnsi="Times New Roman félkövér"/>
          <w:b/>
        </w:rPr>
        <w:t>2</w:t>
      </w:r>
      <w:bookmarkStart w:id="0" w:name="_GoBack"/>
      <w:bookmarkEnd w:id="0"/>
      <w:r w:rsidRPr="00D17E84">
        <w:rPr>
          <w:rFonts w:ascii="Times New Roman félkövér" w:hAnsi="Times New Roman félkövér"/>
          <w:b/>
        </w:rPr>
        <w:t>. II. félév.</w:t>
      </w:r>
    </w:p>
    <w:p w:rsidR="00BC7231" w:rsidRPr="00BC7231" w:rsidRDefault="00BC7231" w:rsidP="00C66DFD">
      <w:pPr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28"/>
        <w:gridCol w:w="4534"/>
      </w:tblGrid>
      <w:tr w:rsidR="00CB0E7C" w:rsidRPr="00BC7231">
        <w:tc>
          <w:tcPr>
            <w:tcW w:w="4606" w:type="dxa"/>
          </w:tcPr>
          <w:p w:rsidR="00CB0E7C" w:rsidRPr="004F41F9" w:rsidRDefault="00CB0E7C" w:rsidP="00C66DFD">
            <w:r w:rsidRPr="004F41F9">
              <w:t>Kód</w:t>
            </w:r>
          </w:p>
        </w:tc>
        <w:tc>
          <w:tcPr>
            <w:tcW w:w="4606" w:type="dxa"/>
          </w:tcPr>
          <w:p w:rsidR="00CB0E7C" w:rsidRPr="004F41F9" w:rsidRDefault="004F41F9" w:rsidP="00C66DFD">
            <w:r w:rsidRPr="004F41F9">
              <w:t>BTMI404OMA</w:t>
            </w:r>
          </w:p>
        </w:tc>
      </w:tr>
      <w:tr w:rsidR="00CB0E7C" w:rsidRPr="00BC7231">
        <w:tc>
          <w:tcPr>
            <w:tcW w:w="4606" w:type="dxa"/>
          </w:tcPr>
          <w:p w:rsidR="00CB0E7C" w:rsidRPr="00BC7231" w:rsidRDefault="00BC5128" w:rsidP="00C66DFD">
            <w:r w:rsidRPr="00BC7231">
              <w:t>Tantárgyc</w:t>
            </w:r>
            <w:r w:rsidR="00CB0E7C" w:rsidRPr="00BC7231">
              <w:t>ím</w:t>
            </w:r>
          </w:p>
        </w:tc>
        <w:tc>
          <w:tcPr>
            <w:tcW w:w="4606" w:type="dxa"/>
          </w:tcPr>
          <w:p w:rsidR="00CB0E7C" w:rsidRPr="00BC7231" w:rsidRDefault="004F41F9" w:rsidP="00C66DFD">
            <w:r>
              <w:rPr>
                <w:bCs/>
              </w:rPr>
              <w:t>Klasszikus magyar irodalom 4</w:t>
            </w:r>
            <w:r w:rsidR="00C66DFD" w:rsidRPr="00BC7231">
              <w:rPr>
                <w:bCs/>
              </w:rPr>
              <w:t>.</w:t>
            </w:r>
          </w:p>
        </w:tc>
      </w:tr>
      <w:tr w:rsidR="00BC5128" w:rsidRPr="00BC7231">
        <w:tc>
          <w:tcPr>
            <w:tcW w:w="4606" w:type="dxa"/>
          </w:tcPr>
          <w:p w:rsidR="00BC5128" w:rsidRPr="00BC7231" w:rsidRDefault="00BC5128" w:rsidP="00C66DFD">
            <w:r w:rsidRPr="00BC7231">
              <w:t>Kurzuscím</w:t>
            </w:r>
          </w:p>
        </w:tc>
        <w:tc>
          <w:tcPr>
            <w:tcW w:w="4606" w:type="dxa"/>
          </w:tcPr>
          <w:p w:rsidR="00BC5128" w:rsidRPr="00862A17" w:rsidRDefault="00862A17" w:rsidP="00C66DFD">
            <w:r w:rsidRPr="00862A17">
              <w:t>Antropológiai alakzatok a 19. század második felének lírájában és kisprózájában</w:t>
            </w:r>
          </w:p>
        </w:tc>
      </w:tr>
      <w:tr w:rsidR="00CB0E7C" w:rsidRPr="00BC7231">
        <w:tc>
          <w:tcPr>
            <w:tcW w:w="4606" w:type="dxa"/>
          </w:tcPr>
          <w:p w:rsidR="00CB0E7C" w:rsidRPr="00BC7231" w:rsidRDefault="00CB0E7C" w:rsidP="00C66DFD">
            <w:r w:rsidRPr="00BC7231">
              <w:t>Oktató</w:t>
            </w:r>
          </w:p>
        </w:tc>
        <w:tc>
          <w:tcPr>
            <w:tcW w:w="4606" w:type="dxa"/>
          </w:tcPr>
          <w:p w:rsidR="00CB0E7C" w:rsidRPr="00BC7231" w:rsidRDefault="00AE3178" w:rsidP="00C66DFD">
            <w:r w:rsidRPr="00BC7231">
              <w:t>Bényei Péter</w:t>
            </w:r>
          </w:p>
        </w:tc>
      </w:tr>
      <w:tr w:rsidR="00CB0E7C" w:rsidRPr="00BC7231">
        <w:tc>
          <w:tcPr>
            <w:tcW w:w="4606" w:type="dxa"/>
          </w:tcPr>
          <w:p w:rsidR="00CB0E7C" w:rsidRPr="00BC7231" w:rsidRDefault="00CB0E7C" w:rsidP="00C66DFD">
            <w:r w:rsidRPr="00BC7231">
              <w:t>Órarendi adatok</w:t>
            </w:r>
          </w:p>
        </w:tc>
        <w:tc>
          <w:tcPr>
            <w:tcW w:w="4606" w:type="dxa"/>
          </w:tcPr>
          <w:p w:rsidR="00D17E84" w:rsidRDefault="00D17E84" w:rsidP="00C66DFD">
            <w:pPr>
              <w:rPr>
                <w:bCs/>
              </w:rPr>
            </w:pPr>
            <w:r>
              <w:rPr>
                <w:bCs/>
              </w:rPr>
              <w:t>Szerda,</w:t>
            </w:r>
            <w:r w:rsidR="004F41F9">
              <w:rPr>
                <w:bCs/>
              </w:rPr>
              <w:t xml:space="preserve"> </w:t>
            </w:r>
            <w:r>
              <w:rPr>
                <w:bCs/>
              </w:rPr>
              <w:t>12</w:t>
            </w:r>
            <w:r w:rsidR="00935EED" w:rsidRPr="00BC7231">
              <w:rPr>
                <w:bCs/>
              </w:rPr>
              <w:t>–</w:t>
            </w:r>
            <w:r w:rsidR="004F41F9">
              <w:rPr>
                <w:bCs/>
              </w:rPr>
              <w:t>1</w:t>
            </w:r>
            <w:r>
              <w:rPr>
                <w:bCs/>
              </w:rPr>
              <w:t>3.40, Fsz. 1/2</w:t>
            </w:r>
          </w:p>
          <w:p w:rsidR="004F41F9" w:rsidRPr="00D17E84" w:rsidRDefault="00D17E84" w:rsidP="00C66DFD">
            <w:pPr>
              <w:rPr>
                <w:bCs/>
              </w:rPr>
            </w:pPr>
            <w:r>
              <w:rPr>
                <w:bCs/>
              </w:rPr>
              <w:t>Csütörtök,</w:t>
            </w:r>
            <w:r w:rsidR="004F41F9">
              <w:rPr>
                <w:bCs/>
              </w:rPr>
              <w:t xml:space="preserve"> </w:t>
            </w:r>
            <w:r>
              <w:rPr>
                <w:bCs/>
              </w:rPr>
              <w:t>12</w:t>
            </w:r>
            <w:r w:rsidRPr="00BC7231">
              <w:rPr>
                <w:bCs/>
              </w:rPr>
              <w:t>–</w:t>
            </w:r>
            <w:r>
              <w:rPr>
                <w:bCs/>
              </w:rPr>
              <w:t>13.40, Fsz. 1/2</w:t>
            </w:r>
          </w:p>
        </w:tc>
      </w:tr>
      <w:tr w:rsidR="00CB0E7C" w:rsidRPr="00BC7231">
        <w:tc>
          <w:tcPr>
            <w:tcW w:w="4606" w:type="dxa"/>
          </w:tcPr>
          <w:p w:rsidR="00CB0E7C" w:rsidRPr="00BC7231" w:rsidRDefault="00CB0E7C" w:rsidP="00C66DFD">
            <w:r w:rsidRPr="00BC7231">
              <w:t>Képzés</w:t>
            </w:r>
          </w:p>
        </w:tc>
        <w:tc>
          <w:tcPr>
            <w:tcW w:w="4606" w:type="dxa"/>
          </w:tcPr>
          <w:p w:rsidR="00CB0E7C" w:rsidRPr="00BC7231" w:rsidRDefault="00C66DFD" w:rsidP="00C66DFD">
            <w:r w:rsidRPr="00BC7231">
              <w:t>I</w:t>
            </w:r>
            <w:r w:rsidR="004F41F9">
              <w:t>I</w:t>
            </w:r>
            <w:r w:rsidR="00FC6877" w:rsidRPr="00BC7231">
              <w:t xml:space="preserve">. </w:t>
            </w:r>
            <w:r w:rsidR="004F41F9">
              <w:t>O</w:t>
            </w:r>
            <w:r w:rsidR="00BC7231" w:rsidRPr="00BC7231">
              <w:t>M</w:t>
            </w:r>
            <w:r w:rsidR="00FC6877" w:rsidRPr="00BC7231">
              <w:t>A</w:t>
            </w:r>
          </w:p>
        </w:tc>
      </w:tr>
      <w:tr w:rsidR="00CB0E7C" w:rsidRPr="00C66DFD">
        <w:tc>
          <w:tcPr>
            <w:tcW w:w="4606" w:type="dxa"/>
          </w:tcPr>
          <w:p w:rsidR="00CB0E7C" w:rsidRPr="00C66DFD" w:rsidRDefault="00CB0E7C" w:rsidP="00C66DFD">
            <w:r w:rsidRPr="00C66DFD">
              <w:t>Kreditpont</w:t>
            </w:r>
          </w:p>
        </w:tc>
        <w:tc>
          <w:tcPr>
            <w:tcW w:w="4606" w:type="dxa"/>
          </w:tcPr>
          <w:p w:rsidR="00CB0E7C" w:rsidRPr="00C66DFD" w:rsidRDefault="00FC6877" w:rsidP="00C66DFD">
            <w:r w:rsidRPr="00C66DFD">
              <w:t>2</w:t>
            </w:r>
          </w:p>
        </w:tc>
      </w:tr>
      <w:tr w:rsidR="00CB0E7C" w:rsidRPr="00C66DFD">
        <w:tc>
          <w:tcPr>
            <w:tcW w:w="4606" w:type="dxa"/>
          </w:tcPr>
          <w:p w:rsidR="00CB0E7C" w:rsidRPr="00C66DFD" w:rsidRDefault="00CB0E7C" w:rsidP="00C66DFD">
            <w:r w:rsidRPr="00C66DFD">
              <w:t>Kurzustípus</w:t>
            </w:r>
          </w:p>
        </w:tc>
        <w:tc>
          <w:tcPr>
            <w:tcW w:w="4606" w:type="dxa"/>
          </w:tcPr>
          <w:p w:rsidR="00CB0E7C" w:rsidRPr="00C66DFD" w:rsidRDefault="00FC6877" w:rsidP="00C66DFD">
            <w:r w:rsidRPr="00C66DFD">
              <w:t>szeminárium</w:t>
            </w:r>
          </w:p>
        </w:tc>
      </w:tr>
      <w:tr w:rsidR="00CB0E7C" w:rsidRPr="00C66DFD">
        <w:tc>
          <w:tcPr>
            <w:tcW w:w="4606" w:type="dxa"/>
          </w:tcPr>
          <w:p w:rsidR="00CB0E7C" w:rsidRPr="00C66DFD" w:rsidRDefault="00CB0E7C" w:rsidP="00C66DFD">
            <w:r w:rsidRPr="00C66DFD">
              <w:t>Kapcsolódó anyagok</w:t>
            </w:r>
          </w:p>
        </w:tc>
        <w:tc>
          <w:tcPr>
            <w:tcW w:w="4606" w:type="dxa"/>
          </w:tcPr>
          <w:p w:rsidR="00CB0E7C" w:rsidRPr="00C66DFD" w:rsidRDefault="00C66DFD" w:rsidP="00C66DFD">
            <w:r w:rsidRPr="00C66DFD">
              <w:t>–</w:t>
            </w:r>
          </w:p>
        </w:tc>
      </w:tr>
    </w:tbl>
    <w:p w:rsidR="00CB0E7C" w:rsidRPr="00C66DFD" w:rsidRDefault="00CB0E7C" w:rsidP="00C66DFD"/>
    <w:p w:rsidR="00FC6877" w:rsidRPr="00C66DFD" w:rsidRDefault="00FC6877" w:rsidP="00D17E84">
      <w:pPr>
        <w:jc w:val="center"/>
      </w:pPr>
      <w:r w:rsidRPr="00C66DFD">
        <w:rPr>
          <w:b/>
        </w:rPr>
        <w:t>Tematika</w:t>
      </w:r>
    </w:p>
    <w:p w:rsidR="00C66DFD" w:rsidRDefault="00C66DFD" w:rsidP="00C66DFD">
      <w:pPr>
        <w:jc w:val="center"/>
        <w:rPr>
          <w:b/>
          <w:bCs/>
          <w:sz w:val="25"/>
        </w:rPr>
      </w:pPr>
    </w:p>
    <w:p w:rsidR="00594DBA" w:rsidRPr="00B265E1" w:rsidRDefault="00594DBA" w:rsidP="00594DBA">
      <w:pPr>
        <w:jc w:val="center"/>
        <w:rPr>
          <w:b/>
        </w:rPr>
      </w:pPr>
      <w:r w:rsidRPr="00B265E1">
        <w:rPr>
          <w:b/>
        </w:rPr>
        <w:t xml:space="preserve">Antropológiai alakzatok a 19. század </w:t>
      </w:r>
      <w:r>
        <w:rPr>
          <w:b/>
        </w:rPr>
        <w:t xml:space="preserve">második felének lírájában és </w:t>
      </w:r>
      <w:r w:rsidRPr="00B265E1">
        <w:rPr>
          <w:b/>
        </w:rPr>
        <w:t>prózájában</w:t>
      </w:r>
    </w:p>
    <w:p w:rsidR="00594DBA" w:rsidRPr="00B265E1" w:rsidRDefault="00594DBA" w:rsidP="00594DBA"/>
    <w:p w:rsidR="00594DBA" w:rsidRPr="00B265E1" w:rsidRDefault="00594DBA" w:rsidP="00594DBA">
      <w:r w:rsidRPr="00B265E1">
        <w:rPr>
          <w:b/>
        </w:rPr>
        <w:t>1.</w:t>
      </w:r>
      <w:r w:rsidRPr="00B265E1">
        <w:t xml:space="preserve"> </w:t>
      </w:r>
      <w:r w:rsidRPr="00B265E1">
        <w:rPr>
          <w:b/>
          <w:bCs/>
          <w:iCs/>
        </w:rPr>
        <w:t>Antropológia és irodalom</w:t>
      </w:r>
      <w:r w:rsidRPr="00B265E1">
        <w:t xml:space="preserve"> – bevezető előadás </w:t>
      </w:r>
    </w:p>
    <w:p w:rsidR="00594DBA" w:rsidRPr="00B265E1" w:rsidRDefault="00594DBA" w:rsidP="00594DBA">
      <w:pPr>
        <w:rPr>
          <w:b/>
          <w:bCs/>
          <w:iCs/>
        </w:rPr>
      </w:pPr>
    </w:p>
    <w:p w:rsidR="00594DBA" w:rsidRPr="00B265E1" w:rsidRDefault="00594DBA" w:rsidP="00594DBA">
      <w:pPr>
        <w:rPr>
          <w:b/>
          <w:bCs/>
        </w:rPr>
      </w:pPr>
      <w:r w:rsidRPr="00B265E1">
        <w:rPr>
          <w:b/>
          <w:bCs/>
        </w:rPr>
        <w:t>2. Szerep és identitás</w:t>
      </w:r>
    </w:p>
    <w:p w:rsidR="00594DBA" w:rsidRPr="00A930F2" w:rsidRDefault="00594DBA" w:rsidP="00594DBA">
      <w:r w:rsidRPr="00A930F2">
        <w:rPr>
          <w:bCs/>
        </w:rPr>
        <w:t>Petőfi Sándor:</w:t>
      </w:r>
      <w:r>
        <w:rPr>
          <w:bCs/>
        </w:rPr>
        <w:t xml:space="preserve"> </w:t>
      </w:r>
      <w:r w:rsidRPr="00A930F2">
        <w:rPr>
          <w:i/>
          <w:iCs/>
        </w:rPr>
        <w:t>Reszket a bokor, mert…</w:t>
      </w:r>
      <w:r w:rsidRPr="00E64BB4">
        <w:rPr>
          <w:iCs/>
        </w:rPr>
        <w:sym w:font="Symbol" w:char="F03B"/>
      </w:r>
      <w:r>
        <w:rPr>
          <w:iCs/>
        </w:rPr>
        <w:t xml:space="preserve"> </w:t>
      </w:r>
      <w:r>
        <w:rPr>
          <w:i/>
          <w:iCs/>
        </w:rPr>
        <w:t xml:space="preserve">Itt van az ősz, itt van </w:t>
      </w:r>
      <w:proofErr w:type="spellStart"/>
      <w:r>
        <w:rPr>
          <w:i/>
          <w:iCs/>
        </w:rPr>
        <w:t>ujra</w:t>
      </w:r>
      <w:proofErr w:type="spellEnd"/>
      <w:r>
        <w:t xml:space="preserve"> (</w:t>
      </w:r>
      <w:r>
        <w:rPr>
          <w:i/>
          <w:iCs/>
        </w:rPr>
        <w:t xml:space="preserve">Szeretném </w:t>
      </w:r>
      <w:proofErr w:type="spellStart"/>
      <w:r>
        <w:rPr>
          <w:i/>
          <w:iCs/>
        </w:rPr>
        <w:t>itthagyni</w:t>
      </w:r>
      <w:proofErr w:type="spellEnd"/>
      <w:r>
        <w:rPr>
          <w:i/>
          <w:iCs/>
        </w:rPr>
        <w:t xml:space="preserve">… / </w:t>
      </w:r>
      <w:bookmarkStart w:id="1" w:name="_Toc29818294"/>
      <w:r>
        <w:rPr>
          <w:i/>
          <w:iCs/>
        </w:rPr>
        <w:t xml:space="preserve">Itt állok a </w:t>
      </w:r>
      <w:r w:rsidRPr="00E64BB4">
        <w:rPr>
          <w:i/>
          <w:iCs/>
        </w:rPr>
        <w:t>rónaközépen</w:t>
      </w:r>
      <w:r w:rsidRPr="00E64BB4">
        <w:rPr>
          <w:iCs/>
        </w:rPr>
        <w:sym w:font="Symbol" w:char="F03B"/>
      </w:r>
      <w:r w:rsidRPr="00BB4C96">
        <w:rPr>
          <w:sz w:val="16"/>
          <w:szCs w:val="16"/>
        </w:rPr>
        <w:t xml:space="preserve"> </w:t>
      </w:r>
      <w:bookmarkEnd w:id="1"/>
      <w:r w:rsidRPr="00A930F2">
        <w:rPr>
          <w:i/>
          <w:iCs/>
        </w:rPr>
        <w:t>Beszél a fákkal a bús őszi szé</w:t>
      </w:r>
      <w:r>
        <w:rPr>
          <w:i/>
          <w:iCs/>
        </w:rPr>
        <w:t>l</w:t>
      </w:r>
      <w:r w:rsidRPr="00A9541E">
        <w:rPr>
          <w:iCs/>
        </w:rPr>
        <w:sym w:font="Symbol" w:char="F03B"/>
      </w:r>
      <w:r>
        <w:rPr>
          <w:i/>
          <w:iCs/>
        </w:rPr>
        <w:t xml:space="preserve"> </w:t>
      </w:r>
      <w:r w:rsidRPr="00A930F2">
        <w:rPr>
          <w:i/>
          <w:iCs/>
        </w:rPr>
        <w:t>Az ítélet</w:t>
      </w:r>
      <w:r w:rsidRPr="00FB50B7">
        <w:rPr>
          <w:iCs/>
        </w:rPr>
        <w:t>)</w:t>
      </w:r>
    </w:p>
    <w:p w:rsidR="00594DBA" w:rsidRPr="00A9541E" w:rsidRDefault="00594DBA" w:rsidP="00594DBA">
      <w:pPr>
        <w:ind w:firstLine="708"/>
        <w:rPr>
          <w:sz w:val="20"/>
          <w:szCs w:val="20"/>
        </w:rPr>
      </w:pPr>
      <w:proofErr w:type="spellStart"/>
      <w:r w:rsidRPr="00E132D5">
        <w:rPr>
          <w:smallCaps/>
          <w:sz w:val="20"/>
          <w:szCs w:val="20"/>
        </w:rPr>
        <w:t>Margócsy</w:t>
      </w:r>
      <w:proofErr w:type="spellEnd"/>
      <w:r>
        <w:rPr>
          <w:sz w:val="20"/>
          <w:szCs w:val="20"/>
        </w:rPr>
        <w:t xml:space="preserve"> István,</w:t>
      </w:r>
      <w:r w:rsidRPr="00A9541E">
        <w:rPr>
          <w:sz w:val="20"/>
          <w:szCs w:val="20"/>
        </w:rPr>
        <w:t> </w:t>
      </w:r>
      <w:r w:rsidRPr="00E132D5">
        <w:rPr>
          <w:i/>
          <w:sz w:val="20"/>
          <w:szCs w:val="20"/>
        </w:rPr>
        <w:t>Petőfi szerepdilemmái</w:t>
      </w:r>
      <w:r>
        <w:rPr>
          <w:sz w:val="20"/>
          <w:szCs w:val="20"/>
        </w:rPr>
        <w:t xml:space="preserve"> =</w:t>
      </w:r>
      <w:r w:rsidRPr="00A9541E">
        <w:rPr>
          <w:sz w:val="20"/>
          <w:szCs w:val="20"/>
        </w:rPr>
        <w:t xml:space="preserve"> M. I.: </w:t>
      </w:r>
      <w:r w:rsidRPr="00E132D5">
        <w:rPr>
          <w:i/>
          <w:sz w:val="20"/>
          <w:szCs w:val="20"/>
        </w:rPr>
        <w:t>Petőfi Sándor</w:t>
      </w:r>
      <w:r w:rsidRPr="00A9541E">
        <w:rPr>
          <w:sz w:val="20"/>
          <w:szCs w:val="20"/>
        </w:rPr>
        <w:t>, Bp.,</w:t>
      </w:r>
      <w:r>
        <w:rPr>
          <w:sz w:val="20"/>
          <w:szCs w:val="20"/>
        </w:rPr>
        <w:t xml:space="preserve"> Korona,</w:t>
      </w:r>
      <w:r w:rsidRPr="00A9541E">
        <w:rPr>
          <w:sz w:val="20"/>
          <w:szCs w:val="20"/>
        </w:rPr>
        <w:t xml:space="preserve"> 1999, 75–134. </w:t>
      </w:r>
    </w:p>
    <w:p w:rsidR="00594DBA" w:rsidRPr="00E132D5" w:rsidRDefault="00594DBA" w:rsidP="00594DBA">
      <w:pPr>
        <w:rPr>
          <w:sz w:val="20"/>
          <w:szCs w:val="20"/>
        </w:rPr>
      </w:pPr>
    </w:p>
    <w:p w:rsidR="00594DBA" w:rsidRPr="00B265E1" w:rsidRDefault="00594DBA" w:rsidP="00594DBA">
      <w:pPr>
        <w:tabs>
          <w:tab w:val="left" w:pos="-720"/>
        </w:tabs>
        <w:ind w:left="709" w:hanging="709"/>
        <w:rPr>
          <w:b/>
          <w:bCs/>
        </w:rPr>
      </w:pPr>
      <w:r w:rsidRPr="00B265E1">
        <w:rPr>
          <w:b/>
          <w:bCs/>
        </w:rPr>
        <w:t xml:space="preserve">3. Lehatárolt emberkép: az </w:t>
      </w:r>
      <w:proofErr w:type="spellStart"/>
      <w:r w:rsidRPr="00B265E1">
        <w:rPr>
          <w:b/>
          <w:bCs/>
        </w:rPr>
        <w:t>énkiteljesítés</w:t>
      </w:r>
      <w:proofErr w:type="spellEnd"/>
      <w:r w:rsidRPr="00B265E1">
        <w:rPr>
          <w:b/>
          <w:bCs/>
        </w:rPr>
        <w:t xml:space="preserve"> </w:t>
      </w:r>
      <w:r>
        <w:rPr>
          <w:b/>
          <w:bCs/>
        </w:rPr>
        <w:t xml:space="preserve">antropológiai </w:t>
      </w:r>
      <w:r w:rsidRPr="00B265E1">
        <w:rPr>
          <w:b/>
          <w:bCs/>
        </w:rPr>
        <w:t>korlátai</w:t>
      </w:r>
    </w:p>
    <w:p w:rsidR="00594DBA" w:rsidRPr="00CB6DAC" w:rsidRDefault="00594DBA" w:rsidP="00594DBA">
      <w:pPr>
        <w:tabs>
          <w:tab w:val="left" w:pos="-720"/>
        </w:tabs>
        <w:ind w:left="709" w:hanging="709"/>
        <w:rPr>
          <w:bCs/>
          <w:sz w:val="20"/>
          <w:szCs w:val="20"/>
        </w:rPr>
      </w:pPr>
      <w:r w:rsidRPr="00B265E1">
        <w:rPr>
          <w:bCs/>
        </w:rPr>
        <w:t>Arany János:</w:t>
      </w:r>
      <w:r w:rsidRPr="00B265E1">
        <w:rPr>
          <w:b/>
          <w:bCs/>
        </w:rPr>
        <w:t xml:space="preserve"> </w:t>
      </w:r>
      <w:r w:rsidRPr="00B265E1">
        <w:rPr>
          <w:bCs/>
        </w:rPr>
        <w:t>Arany János:</w:t>
      </w:r>
      <w:r w:rsidRPr="00B265E1">
        <w:rPr>
          <w:b/>
          <w:bCs/>
        </w:rPr>
        <w:t xml:space="preserve"> </w:t>
      </w:r>
      <w:r w:rsidRPr="00B265E1">
        <w:rPr>
          <w:bCs/>
          <w:i/>
        </w:rPr>
        <w:t>Kertben</w:t>
      </w:r>
      <w:r>
        <w:rPr>
          <w:bCs/>
        </w:rPr>
        <w:sym w:font="Symbol" w:char="F03B"/>
      </w:r>
      <w:r>
        <w:rPr>
          <w:bCs/>
        </w:rPr>
        <w:t xml:space="preserve"> </w:t>
      </w:r>
      <w:r w:rsidRPr="004B5112">
        <w:rPr>
          <w:bCs/>
          <w:i/>
        </w:rPr>
        <w:t>Az örök zsidó</w:t>
      </w:r>
      <w:r w:rsidRPr="00B265E1">
        <w:rPr>
          <w:bCs/>
        </w:rPr>
        <w:t xml:space="preserve"> </w:t>
      </w:r>
      <w:r w:rsidRPr="000E48D2">
        <w:rPr>
          <w:bCs/>
        </w:rPr>
        <w:t>(</w:t>
      </w:r>
      <w:r w:rsidRPr="00B265E1">
        <w:rPr>
          <w:bCs/>
          <w:i/>
        </w:rPr>
        <w:t>A lejtőn</w:t>
      </w:r>
      <w:r>
        <w:rPr>
          <w:bCs/>
          <w:i/>
        </w:rPr>
        <w:sym w:font="Symbol" w:char="F03B"/>
      </w:r>
      <w:r w:rsidRPr="00B265E1">
        <w:rPr>
          <w:bCs/>
          <w:i/>
        </w:rPr>
        <w:t xml:space="preserve"> Visszatekintés</w:t>
      </w:r>
      <w:r>
        <w:rPr>
          <w:bCs/>
        </w:rPr>
        <w:t>)</w:t>
      </w:r>
      <w:r w:rsidRPr="00B265E1">
        <w:rPr>
          <w:b/>
          <w:bCs/>
        </w:rPr>
        <w:t xml:space="preserve"> </w:t>
      </w:r>
    </w:p>
    <w:p w:rsidR="00594DBA" w:rsidRPr="00C82D4C" w:rsidRDefault="00594DBA" w:rsidP="00594DBA">
      <w:pPr>
        <w:ind w:firstLine="708"/>
        <w:rPr>
          <w:sz w:val="20"/>
          <w:szCs w:val="20"/>
        </w:rPr>
      </w:pPr>
      <w:r w:rsidRPr="00C82D4C">
        <w:rPr>
          <w:smallCaps/>
          <w:sz w:val="20"/>
          <w:szCs w:val="20"/>
        </w:rPr>
        <w:t>Szilágyi</w:t>
      </w:r>
      <w:r w:rsidRPr="00C82D4C">
        <w:rPr>
          <w:sz w:val="20"/>
          <w:szCs w:val="20"/>
        </w:rPr>
        <w:t xml:space="preserve"> Márton, </w:t>
      </w:r>
      <w:r w:rsidRPr="00C82D4C">
        <w:rPr>
          <w:i/>
          <w:sz w:val="20"/>
          <w:szCs w:val="20"/>
        </w:rPr>
        <w:t>Az 1850-es évek lírája</w:t>
      </w:r>
      <w:r w:rsidRPr="00C82D4C">
        <w:rPr>
          <w:sz w:val="20"/>
          <w:szCs w:val="20"/>
        </w:rPr>
        <w:t xml:space="preserve"> = Sz. M., </w:t>
      </w:r>
      <w:r w:rsidRPr="00C82D4C">
        <w:rPr>
          <w:i/>
          <w:sz w:val="20"/>
          <w:szCs w:val="20"/>
        </w:rPr>
        <w:t>„Mi vagyok én?”: Arany János költészete</w:t>
      </w:r>
      <w:r w:rsidRPr="00C82D4C">
        <w:rPr>
          <w:sz w:val="20"/>
          <w:szCs w:val="20"/>
        </w:rPr>
        <w:t xml:space="preserve">, Bp., </w:t>
      </w:r>
      <w:proofErr w:type="spellStart"/>
      <w:r w:rsidRPr="00C82D4C">
        <w:rPr>
          <w:sz w:val="20"/>
          <w:szCs w:val="20"/>
        </w:rPr>
        <w:t>Kalligram</w:t>
      </w:r>
      <w:proofErr w:type="spellEnd"/>
      <w:r w:rsidRPr="00C82D4C">
        <w:rPr>
          <w:sz w:val="20"/>
          <w:szCs w:val="20"/>
        </w:rPr>
        <w:t>, 2017, 205–224.</w:t>
      </w:r>
    </w:p>
    <w:p w:rsidR="00594DBA" w:rsidRPr="00B265E1" w:rsidRDefault="00594DBA" w:rsidP="00594DBA">
      <w:pPr>
        <w:rPr>
          <w:b/>
        </w:rPr>
      </w:pPr>
    </w:p>
    <w:p w:rsidR="00594DBA" w:rsidRPr="00B265E1" w:rsidRDefault="00594DBA" w:rsidP="00594DBA">
      <w:pPr>
        <w:rPr>
          <w:b/>
        </w:rPr>
      </w:pPr>
      <w:r w:rsidRPr="00B265E1">
        <w:rPr>
          <w:b/>
        </w:rPr>
        <w:t>4. Az identitás közösségi dimenziói</w:t>
      </w:r>
    </w:p>
    <w:p w:rsidR="00594DBA" w:rsidRPr="00B265E1" w:rsidRDefault="00594DBA" w:rsidP="00594DBA">
      <w:pPr>
        <w:rPr>
          <w:b/>
        </w:rPr>
      </w:pPr>
      <w:r w:rsidRPr="00B265E1">
        <w:t>Arany János:</w:t>
      </w:r>
      <w:r w:rsidRPr="00B265E1">
        <w:rPr>
          <w:b/>
        </w:rPr>
        <w:t xml:space="preserve"> </w:t>
      </w:r>
      <w:r w:rsidRPr="00B265E1">
        <w:rPr>
          <w:i/>
        </w:rPr>
        <w:t>Tengeri-hántás</w:t>
      </w:r>
      <w:r w:rsidRPr="00B265E1">
        <w:t xml:space="preserve"> </w:t>
      </w:r>
      <w:r>
        <w:t>(</w:t>
      </w:r>
      <w:r w:rsidRPr="00B265E1">
        <w:rPr>
          <w:i/>
        </w:rPr>
        <w:t>A walesi bárdok</w:t>
      </w:r>
      <w:r>
        <w:sym w:font="Symbol" w:char="F03B"/>
      </w:r>
      <w:r w:rsidRPr="00B265E1">
        <w:t xml:space="preserve"> </w:t>
      </w:r>
      <w:r w:rsidRPr="00B265E1">
        <w:rPr>
          <w:i/>
        </w:rPr>
        <w:t>Szondi két apródja</w:t>
      </w:r>
      <w:r>
        <w:t>)</w:t>
      </w:r>
    </w:p>
    <w:p w:rsidR="00594DBA" w:rsidRDefault="00594DBA" w:rsidP="00594DBA">
      <w:pPr>
        <w:ind w:firstLine="708"/>
        <w:rPr>
          <w:sz w:val="20"/>
          <w:szCs w:val="20"/>
        </w:rPr>
      </w:pPr>
      <w:r w:rsidRPr="00C82D4C">
        <w:rPr>
          <w:smallCaps/>
          <w:sz w:val="20"/>
          <w:szCs w:val="20"/>
        </w:rPr>
        <w:t>Szilágyi</w:t>
      </w:r>
      <w:r w:rsidRPr="00C82D4C">
        <w:rPr>
          <w:sz w:val="20"/>
          <w:szCs w:val="20"/>
        </w:rPr>
        <w:t xml:space="preserve"> Márton, </w:t>
      </w:r>
      <w:r w:rsidRPr="00C82D4C">
        <w:rPr>
          <w:i/>
          <w:sz w:val="20"/>
          <w:szCs w:val="20"/>
        </w:rPr>
        <w:t>A</w:t>
      </w:r>
      <w:r>
        <w:rPr>
          <w:i/>
          <w:sz w:val="20"/>
          <w:szCs w:val="20"/>
        </w:rPr>
        <w:t xml:space="preserve"> balladák </w:t>
      </w:r>
      <w:proofErr w:type="spellStart"/>
      <w:r>
        <w:rPr>
          <w:i/>
          <w:sz w:val="20"/>
          <w:szCs w:val="20"/>
        </w:rPr>
        <w:t>viláha</w:t>
      </w:r>
      <w:proofErr w:type="spellEnd"/>
      <w:r>
        <w:rPr>
          <w:i/>
          <w:sz w:val="20"/>
          <w:szCs w:val="20"/>
        </w:rPr>
        <w:t>: a megtalált s voltaképpen nem létező formaihlet</w:t>
      </w:r>
      <w:r w:rsidRPr="00C82D4C">
        <w:rPr>
          <w:sz w:val="20"/>
          <w:szCs w:val="20"/>
        </w:rPr>
        <w:t xml:space="preserve"> = Sz. M., </w:t>
      </w:r>
      <w:r w:rsidRPr="00C82D4C">
        <w:rPr>
          <w:i/>
          <w:sz w:val="20"/>
          <w:szCs w:val="20"/>
        </w:rPr>
        <w:t>„Mi vagyok én?”: Arany János költészete</w:t>
      </w:r>
      <w:r>
        <w:rPr>
          <w:sz w:val="20"/>
          <w:szCs w:val="20"/>
        </w:rPr>
        <w:t xml:space="preserve">, Bp., </w:t>
      </w:r>
      <w:proofErr w:type="spellStart"/>
      <w:r>
        <w:rPr>
          <w:sz w:val="20"/>
          <w:szCs w:val="20"/>
        </w:rPr>
        <w:t>Kalligram</w:t>
      </w:r>
      <w:proofErr w:type="spellEnd"/>
      <w:r>
        <w:rPr>
          <w:sz w:val="20"/>
          <w:szCs w:val="20"/>
        </w:rPr>
        <w:t>, 2017, 225–263</w:t>
      </w:r>
      <w:r w:rsidRPr="00C82D4C">
        <w:rPr>
          <w:sz w:val="20"/>
          <w:szCs w:val="20"/>
        </w:rPr>
        <w:t>.</w:t>
      </w:r>
    </w:p>
    <w:p w:rsidR="00594DBA" w:rsidRDefault="00594DBA" w:rsidP="00594DBA">
      <w:pPr>
        <w:tabs>
          <w:tab w:val="left" w:pos="-720"/>
        </w:tabs>
        <w:ind w:left="709" w:hanging="709"/>
        <w:rPr>
          <w:b/>
          <w:bCs/>
        </w:rPr>
      </w:pPr>
    </w:p>
    <w:p w:rsidR="00594DBA" w:rsidRPr="00B265E1" w:rsidRDefault="00594DBA" w:rsidP="00594DBA">
      <w:pPr>
        <w:tabs>
          <w:tab w:val="left" w:pos="-720"/>
        </w:tabs>
        <w:ind w:left="709" w:hanging="709"/>
        <w:rPr>
          <w:b/>
          <w:bCs/>
        </w:rPr>
      </w:pPr>
      <w:r w:rsidRPr="00B265E1">
        <w:rPr>
          <w:b/>
          <w:bCs/>
        </w:rPr>
        <w:t xml:space="preserve">5. A romantikus emberkép korlátai </w:t>
      </w:r>
    </w:p>
    <w:p w:rsidR="00594DBA" w:rsidRPr="00B265E1" w:rsidRDefault="00594DBA" w:rsidP="00594DBA">
      <w:pPr>
        <w:tabs>
          <w:tab w:val="left" w:pos="-720"/>
        </w:tabs>
        <w:ind w:left="709" w:hanging="709"/>
        <w:rPr>
          <w:b/>
          <w:bCs/>
        </w:rPr>
      </w:pPr>
      <w:r w:rsidRPr="00B265E1">
        <w:rPr>
          <w:bCs/>
        </w:rPr>
        <w:t>Vajda János:</w:t>
      </w:r>
      <w:r w:rsidRPr="00B265E1">
        <w:rPr>
          <w:b/>
          <w:bCs/>
        </w:rPr>
        <w:t xml:space="preserve"> </w:t>
      </w:r>
      <w:r w:rsidRPr="00B265E1">
        <w:rPr>
          <w:bCs/>
          <w:i/>
        </w:rPr>
        <w:t>Nádas tavon</w:t>
      </w:r>
      <w:r>
        <w:rPr>
          <w:bCs/>
        </w:rPr>
        <w:sym w:font="Symbol" w:char="F03B"/>
      </w:r>
      <w:r>
        <w:rPr>
          <w:bCs/>
        </w:rPr>
        <w:t xml:space="preserve"> </w:t>
      </w:r>
      <w:r w:rsidRPr="00B265E1">
        <w:rPr>
          <w:bCs/>
          <w:i/>
        </w:rPr>
        <w:t>A kárhozat helyén</w:t>
      </w:r>
      <w:r w:rsidRPr="00B265E1">
        <w:rPr>
          <w:bCs/>
        </w:rPr>
        <w:t xml:space="preserve"> </w:t>
      </w:r>
      <w:r>
        <w:rPr>
          <w:bCs/>
        </w:rPr>
        <w:t>(</w:t>
      </w:r>
      <w:r w:rsidRPr="00B265E1">
        <w:rPr>
          <w:bCs/>
          <w:i/>
        </w:rPr>
        <w:t xml:space="preserve">A </w:t>
      </w:r>
      <w:proofErr w:type="spellStart"/>
      <w:r w:rsidRPr="00B265E1">
        <w:rPr>
          <w:bCs/>
          <w:i/>
        </w:rPr>
        <w:t>vaáli</w:t>
      </w:r>
      <w:proofErr w:type="spellEnd"/>
      <w:r w:rsidRPr="00B265E1">
        <w:rPr>
          <w:bCs/>
          <w:i/>
        </w:rPr>
        <w:t xml:space="preserve"> erdőben</w:t>
      </w:r>
      <w:r>
        <w:rPr>
          <w:bCs/>
        </w:rPr>
        <w:sym w:font="Symbol" w:char="F03B"/>
      </w:r>
      <w:r w:rsidRPr="00B265E1">
        <w:rPr>
          <w:bCs/>
        </w:rPr>
        <w:t xml:space="preserve"> </w:t>
      </w:r>
      <w:r w:rsidRPr="00B265E1">
        <w:rPr>
          <w:bCs/>
          <w:i/>
        </w:rPr>
        <w:t>Husz év múlva</w:t>
      </w:r>
      <w:r>
        <w:rPr>
          <w:bCs/>
        </w:rPr>
        <w:t>)</w:t>
      </w:r>
    </w:p>
    <w:p w:rsidR="00594DBA" w:rsidRDefault="00594DBA" w:rsidP="00594DBA">
      <w:pPr>
        <w:ind w:firstLine="708"/>
        <w:rPr>
          <w:sz w:val="20"/>
          <w:szCs w:val="20"/>
        </w:rPr>
      </w:pPr>
      <w:bookmarkStart w:id="2" w:name="_Hlk506276146"/>
      <w:proofErr w:type="spellStart"/>
      <w:r w:rsidRPr="00CD1221">
        <w:rPr>
          <w:smallCaps/>
          <w:sz w:val="20"/>
          <w:szCs w:val="20"/>
        </w:rPr>
        <w:t>Eisemann</w:t>
      </w:r>
      <w:proofErr w:type="spellEnd"/>
      <w:r w:rsidRPr="00CD1221">
        <w:rPr>
          <w:sz w:val="20"/>
          <w:szCs w:val="20"/>
        </w:rPr>
        <w:t xml:space="preserve"> György</w:t>
      </w:r>
      <w:r>
        <w:rPr>
          <w:sz w:val="20"/>
          <w:szCs w:val="20"/>
        </w:rPr>
        <w:t>,</w:t>
      </w:r>
      <w:r w:rsidRPr="00CD1221">
        <w:rPr>
          <w:sz w:val="20"/>
          <w:szCs w:val="20"/>
        </w:rPr>
        <w:t xml:space="preserve"> </w:t>
      </w:r>
      <w:r w:rsidRPr="00CD1221">
        <w:rPr>
          <w:i/>
          <w:sz w:val="20"/>
          <w:szCs w:val="20"/>
        </w:rPr>
        <w:t>Átmenet vagy fordulat? 1876 Vajda János:</w:t>
      </w:r>
      <w:r w:rsidRPr="00CD1221">
        <w:rPr>
          <w:sz w:val="20"/>
          <w:szCs w:val="20"/>
        </w:rPr>
        <w:t xml:space="preserve"> Újabb költemények</w:t>
      </w:r>
      <w:r>
        <w:rPr>
          <w:sz w:val="20"/>
          <w:szCs w:val="20"/>
        </w:rPr>
        <w:t xml:space="preserve"> = </w:t>
      </w:r>
      <w:r w:rsidRPr="00CD1221">
        <w:rPr>
          <w:i/>
          <w:sz w:val="20"/>
          <w:szCs w:val="20"/>
        </w:rPr>
        <w:t>A magyar irodalom történetei II. 1800-tól 1919-ig</w:t>
      </w:r>
      <w:r>
        <w:rPr>
          <w:sz w:val="20"/>
          <w:szCs w:val="20"/>
        </w:rPr>
        <w:t xml:space="preserve">, szerk. </w:t>
      </w:r>
      <w:proofErr w:type="spellStart"/>
      <w:r w:rsidRPr="00CD1221">
        <w:rPr>
          <w:sz w:val="20"/>
          <w:szCs w:val="20"/>
        </w:rPr>
        <w:t>Szegedy-Maszák</w:t>
      </w:r>
      <w:proofErr w:type="spellEnd"/>
      <w:r w:rsidRPr="00CD1221">
        <w:rPr>
          <w:sz w:val="20"/>
          <w:szCs w:val="20"/>
        </w:rPr>
        <w:t xml:space="preserve"> Mihály</w:t>
      </w:r>
      <w:r>
        <w:rPr>
          <w:sz w:val="20"/>
          <w:szCs w:val="20"/>
        </w:rPr>
        <w:t>,</w:t>
      </w:r>
      <w:r w:rsidRPr="00CD1221">
        <w:rPr>
          <w:sz w:val="20"/>
          <w:szCs w:val="20"/>
        </w:rPr>
        <w:t xml:space="preserve"> </w:t>
      </w:r>
      <w:r>
        <w:rPr>
          <w:sz w:val="20"/>
          <w:szCs w:val="20"/>
        </w:rPr>
        <w:t>Bp., Gondolat, 2007, 540–547.</w:t>
      </w:r>
    </w:p>
    <w:bookmarkEnd w:id="2"/>
    <w:p w:rsidR="00594DBA" w:rsidRDefault="00594DBA" w:rsidP="00594DBA">
      <w:pPr>
        <w:tabs>
          <w:tab w:val="left" w:pos="0"/>
        </w:tabs>
        <w:rPr>
          <w:bCs/>
        </w:rPr>
      </w:pPr>
    </w:p>
    <w:p w:rsidR="00594DBA" w:rsidRPr="00E25FEF" w:rsidRDefault="00594DBA" w:rsidP="00594DBA">
      <w:pPr>
        <w:tabs>
          <w:tab w:val="left" w:pos="-720"/>
        </w:tabs>
        <w:ind w:left="709" w:hanging="709"/>
        <w:rPr>
          <w:bCs/>
        </w:rPr>
      </w:pPr>
      <w:r>
        <w:rPr>
          <w:bCs/>
        </w:rPr>
        <w:t>6</w:t>
      </w:r>
      <w:r w:rsidRPr="00E25FEF">
        <w:rPr>
          <w:bCs/>
        </w:rPr>
        <w:t xml:space="preserve">. </w:t>
      </w:r>
      <w:r w:rsidRPr="00594DBA">
        <w:rPr>
          <w:bCs/>
          <w:caps/>
        </w:rPr>
        <w:t>zárthelyi dolgozat</w:t>
      </w:r>
    </w:p>
    <w:p w:rsidR="00594DBA" w:rsidRDefault="00594DBA" w:rsidP="00594DBA">
      <w:pPr>
        <w:tabs>
          <w:tab w:val="left" w:pos="-720"/>
        </w:tabs>
        <w:ind w:left="709" w:hanging="709"/>
        <w:rPr>
          <w:b/>
          <w:bCs/>
        </w:rPr>
      </w:pPr>
    </w:p>
    <w:p w:rsidR="00594DBA" w:rsidRPr="00B265E1" w:rsidRDefault="00594DBA" w:rsidP="00594DBA">
      <w:pPr>
        <w:tabs>
          <w:tab w:val="left" w:pos="-720"/>
        </w:tabs>
        <w:ind w:left="709" w:hanging="709"/>
        <w:rPr>
          <w:b/>
          <w:bCs/>
        </w:rPr>
      </w:pPr>
      <w:r>
        <w:rPr>
          <w:b/>
          <w:bCs/>
        </w:rPr>
        <w:t>7</w:t>
      </w:r>
      <w:r w:rsidRPr="00B265E1">
        <w:rPr>
          <w:b/>
          <w:bCs/>
        </w:rPr>
        <w:t>. A modern ember születése</w:t>
      </w:r>
    </w:p>
    <w:p w:rsidR="00594DBA" w:rsidRPr="00B265E1" w:rsidRDefault="00594DBA" w:rsidP="00594DBA">
      <w:pPr>
        <w:ind w:left="709" w:hanging="709"/>
      </w:pPr>
      <w:r w:rsidRPr="00B265E1">
        <w:rPr>
          <w:bCs/>
        </w:rPr>
        <w:t xml:space="preserve">Asbóth János: </w:t>
      </w:r>
      <w:r w:rsidRPr="00B265E1">
        <w:rPr>
          <w:bCs/>
          <w:i/>
        </w:rPr>
        <w:t>Álmok álmodója</w:t>
      </w:r>
    </w:p>
    <w:p w:rsidR="00594DBA" w:rsidRPr="00B265E1" w:rsidRDefault="00594DBA" w:rsidP="00594DBA">
      <w:pPr>
        <w:tabs>
          <w:tab w:val="left" w:pos="-720"/>
        </w:tabs>
        <w:rPr>
          <w:sz w:val="20"/>
          <w:szCs w:val="20"/>
        </w:rPr>
      </w:pPr>
      <w:r>
        <w:rPr>
          <w:sz w:val="20"/>
          <w:szCs w:val="20"/>
        </w:rPr>
        <w:tab/>
      </w:r>
      <w:proofErr w:type="spellStart"/>
      <w:r w:rsidRPr="001C6B41">
        <w:rPr>
          <w:smallCaps/>
          <w:sz w:val="20"/>
          <w:szCs w:val="20"/>
        </w:rPr>
        <w:t>Szajbély</w:t>
      </w:r>
      <w:proofErr w:type="spellEnd"/>
      <w:r>
        <w:rPr>
          <w:sz w:val="20"/>
          <w:szCs w:val="20"/>
        </w:rPr>
        <w:t xml:space="preserve"> Mihály,</w:t>
      </w:r>
      <w:r w:rsidRPr="00B265E1">
        <w:rPr>
          <w:sz w:val="20"/>
          <w:szCs w:val="20"/>
        </w:rPr>
        <w:t xml:space="preserve"> </w:t>
      </w:r>
      <w:r w:rsidRPr="00B265E1">
        <w:rPr>
          <w:i/>
          <w:sz w:val="20"/>
          <w:szCs w:val="20"/>
        </w:rPr>
        <w:t xml:space="preserve">Asbóth, az </w:t>
      </w:r>
      <w:r w:rsidRPr="00B265E1">
        <w:rPr>
          <w:iCs/>
          <w:sz w:val="20"/>
          <w:szCs w:val="20"/>
        </w:rPr>
        <w:t>Álmok álmodója</w:t>
      </w:r>
      <w:r w:rsidRPr="00B265E1">
        <w:rPr>
          <w:i/>
          <w:sz w:val="20"/>
          <w:szCs w:val="20"/>
        </w:rPr>
        <w:t xml:space="preserve"> és Schopenhauer =</w:t>
      </w:r>
      <w:r>
        <w:rPr>
          <w:sz w:val="20"/>
          <w:szCs w:val="20"/>
        </w:rPr>
        <w:t xml:space="preserve"> Sz. M.,</w:t>
      </w:r>
      <w:r w:rsidRPr="00B265E1">
        <w:rPr>
          <w:sz w:val="20"/>
          <w:szCs w:val="20"/>
        </w:rPr>
        <w:t xml:space="preserve"> </w:t>
      </w:r>
      <w:r w:rsidRPr="00B265E1">
        <w:rPr>
          <w:i/>
          <w:iCs/>
          <w:sz w:val="20"/>
          <w:szCs w:val="20"/>
        </w:rPr>
        <w:t>Álmok álmodói</w:t>
      </w:r>
      <w:r>
        <w:rPr>
          <w:iCs/>
          <w:sz w:val="20"/>
          <w:szCs w:val="20"/>
        </w:rPr>
        <w:t>,</w:t>
      </w:r>
      <w:r w:rsidRPr="00B265E1">
        <w:rPr>
          <w:sz w:val="20"/>
          <w:szCs w:val="20"/>
        </w:rPr>
        <w:t xml:space="preserve"> Bp.,</w:t>
      </w:r>
      <w:r>
        <w:rPr>
          <w:sz w:val="20"/>
          <w:szCs w:val="20"/>
        </w:rPr>
        <w:t xml:space="preserve"> Magvető,</w:t>
      </w:r>
      <w:r w:rsidRPr="00B265E1">
        <w:rPr>
          <w:sz w:val="20"/>
          <w:szCs w:val="20"/>
        </w:rPr>
        <w:t xml:space="preserve"> 1997</w:t>
      </w:r>
      <w:r>
        <w:rPr>
          <w:sz w:val="20"/>
          <w:szCs w:val="20"/>
        </w:rPr>
        <w:t>,</w:t>
      </w:r>
      <w:r w:rsidRPr="00B265E1">
        <w:rPr>
          <w:sz w:val="20"/>
          <w:szCs w:val="20"/>
        </w:rPr>
        <w:t xml:space="preserve"> 83–121.</w:t>
      </w:r>
    </w:p>
    <w:p w:rsidR="00594DBA" w:rsidRPr="00B265E1" w:rsidRDefault="00594DBA" w:rsidP="00594DBA">
      <w:pPr>
        <w:spacing w:line="235" w:lineRule="auto"/>
        <w:ind w:left="709" w:hanging="709"/>
        <w:rPr>
          <w:b/>
          <w:bCs/>
          <w:spacing w:val="-3"/>
        </w:rPr>
      </w:pPr>
    </w:p>
    <w:p w:rsidR="00594DBA" w:rsidRPr="00B265E1" w:rsidRDefault="00594DBA" w:rsidP="00594DBA">
      <w:pPr>
        <w:spacing w:line="235" w:lineRule="auto"/>
        <w:ind w:left="709" w:hanging="709"/>
        <w:rPr>
          <w:b/>
          <w:bCs/>
          <w:spacing w:val="-3"/>
        </w:rPr>
      </w:pPr>
      <w:r>
        <w:rPr>
          <w:b/>
          <w:bCs/>
          <w:spacing w:val="-3"/>
        </w:rPr>
        <w:t>8</w:t>
      </w:r>
      <w:r w:rsidRPr="00B265E1">
        <w:rPr>
          <w:b/>
          <w:bCs/>
          <w:spacing w:val="-3"/>
        </w:rPr>
        <w:t xml:space="preserve">. A pozitivista emberkép kritikája </w:t>
      </w:r>
    </w:p>
    <w:p w:rsidR="00594DBA" w:rsidRPr="00B265E1" w:rsidRDefault="00594DBA" w:rsidP="00594DBA">
      <w:pPr>
        <w:tabs>
          <w:tab w:val="left" w:pos="-720"/>
        </w:tabs>
        <w:ind w:left="709" w:hanging="709"/>
        <w:rPr>
          <w:b/>
          <w:bCs/>
        </w:rPr>
      </w:pPr>
      <w:r w:rsidRPr="00B265E1">
        <w:t xml:space="preserve">Gozsdu Elek: </w:t>
      </w:r>
      <w:r>
        <w:rPr>
          <w:i/>
        </w:rPr>
        <w:t>Egy falusi mizantróp</w:t>
      </w:r>
      <w:r>
        <w:sym w:font="Symbol" w:char="F03B"/>
      </w:r>
      <w:r w:rsidRPr="00B265E1">
        <w:rPr>
          <w:i/>
          <w:iCs/>
        </w:rPr>
        <w:t xml:space="preserve"> Spleen</w:t>
      </w:r>
    </w:p>
    <w:p w:rsidR="00594DBA" w:rsidRPr="00B265E1" w:rsidRDefault="00594DBA" w:rsidP="00594DBA">
      <w:pPr>
        <w:ind w:firstLine="708"/>
      </w:pPr>
      <w:r w:rsidRPr="00A9541E">
        <w:rPr>
          <w:smallCaps/>
          <w:sz w:val="20"/>
          <w:szCs w:val="20"/>
        </w:rPr>
        <w:t>Dobos</w:t>
      </w:r>
      <w:r>
        <w:rPr>
          <w:sz w:val="20"/>
          <w:szCs w:val="20"/>
        </w:rPr>
        <w:t xml:space="preserve"> István,</w:t>
      </w:r>
      <w:r w:rsidRPr="00B265E1">
        <w:rPr>
          <w:sz w:val="20"/>
          <w:szCs w:val="20"/>
        </w:rPr>
        <w:t xml:space="preserve"> </w:t>
      </w:r>
      <w:r w:rsidRPr="00B265E1">
        <w:rPr>
          <w:i/>
          <w:sz w:val="20"/>
          <w:szCs w:val="20"/>
        </w:rPr>
        <w:t>Alaktan és értelmezéstörténet</w:t>
      </w:r>
      <w:r>
        <w:rPr>
          <w:sz w:val="20"/>
          <w:szCs w:val="20"/>
        </w:rPr>
        <w:t>,</w:t>
      </w:r>
      <w:r w:rsidRPr="00B265E1">
        <w:rPr>
          <w:sz w:val="20"/>
          <w:szCs w:val="20"/>
        </w:rPr>
        <w:t xml:space="preserve"> Debrecen,</w:t>
      </w:r>
      <w:r>
        <w:rPr>
          <w:sz w:val="20"/>
          <w:szCs w:val="20"/>
        </w:rPr>
        <w:t xml:space="preserve"> Kossuth Egyetemi Kiadó,</w:t>
      </w:r>
      <w:r w:rsidRPr="00B265E1">
        <w:rPr>
          <w:sz w:val="20"/>
          <w:szCs w:val="20"/>
        </w:rPr>
        <w:t xml:space="preserve"> 1995,</w:t>
      </w:r>
      <w:r>
        <w:rPr>
          <w:sz w:val="20"/>
          <w:szCs w:val="20"/>
        </w:rPr>
        <w:t xml:space="preserve"> </w:t>
      </w:r>
      <w:r w:rsidRPr="00B265E1">
        <w:rPr>
          <w:sz w:val="20"/>
          <w:szCs w:val="20"/>
        </w:rPr>
        <w:t>167–188</w:t>
      </w:r>
      <w:r w:rsidRPr="00B265E1">
        <w:t>.</w:t>
      </w:r>
    </w:p>
    <w:p w:rsidR="00594DBA" w:rsidRPr="00B265E1" w:rsidRDefault="00594DBA" w:rsidP="00594DBA">
      <w:pPr>
        <w:tabs>
          <w:tab w:val="left" w:pos="-720"/>
        </w:tabs>
        <w:ind w:left="709" w:hanging="709"/>
        <w:rPr>
          <w:b/>
          <w:bCs/>
        </w:rPr>
      </w:pPr>
      <w:r>
        <w:rPr>
          <w:b/>
          <w:bCs/>
        </w:rPr>
        <w:tab/>
      </w:r>
    </w:p>
    <w:p w:rsidR="00594DBA" w:rsidRPr="00B265E1" w:rsidRDefault="00594DBA" w:rsidP="00594DBA">
      <w:pPr>
        <w:tabs>
          <w:tab w:val="left" w:pos="-720"/>
        </w:tabs>
        <w:ind w:left="709" w:hanging="709"/>
        <w:rPr>
          <w:b/>
          <w:bCs/>
        </w:rPr>
      </w:pPr>
      <w:r>
        <w:rPr>
          <w:b/>
          <w:bCs/>
        </w:rPr>
        <w:t>9</w:t>
      </w:r>
      <w:r w:rsidRPr="00B265E1">
        <w:rPr>
          <w:b/>
          <w:bCs/>
        </w:rPr>
        <w:t xml:space="preserve">. A szerelem, a házasság és a korabeli társadalom irodalmi </w:t>
      </w:r>
      <w:proofErr w:type="spellStart"/>
      <w:r w:rsidRPr="00B265E1">
        <w:rPr>
          <w:b/>
          <w:bCs/>
        </w:rPr>
        <w:t>alakzatai</w:t>
      </w:r>
      <w:proofErr w:type="spellEnd"/>
    </w:p>
    <w:p w:rsidR="00594DBA" w:rsidRPr="00B265E1" w:rsidRDefault="00594DBA" w:rsidP="00594DBA">
      <w:pPr>
        <w:tabs>
          <w:tab w:val="left" w:pos="-720"/>
        </w:tabs>
        <w:ind w:left="709" w:hanging="709"/>
        <w:rPr>
          <w:iCs/>
        </w:rPr>
      </w:pPr>
      <w:r w:rsidRPr="00B265E1">
        <w:t xml:space="preserve">Ambrus Zoltán: </w:t>
      </w:r>
      <w:proofErr w:type="spellStart"/>
      <w:r w:rsidRPr="00B265E1">
        <w:rPr>
          <w:i/>
          <w:iCs/>
        </w:rPr>
        <w:t>Solus</w:t>
      </w:r>
      <w:proofErr w:type="spellEnd"/>
      <w:r w:rsidRPr="00B265E1">
        <w:rPr>
          <w:i/>
          <w:iCs/>
        </w:rPr>
        <w:t xml:space="preserve"> </w:t>
      </w:r>
      <w:proofErr w:type="spellStart"/>
      <w:r w:rsidRPr="00B265E1">
        <w:rPr>
          <w:i/>
          <w:iCs/>
        </w:rPr>
        <w:t>eris</w:t>
      </w:r>
      <w:proofErr w:type="spellEnd"/>
    </w:p>
    <w:p w:rsidR="00594DBA" w:rsidRPr="00B265E1" w:rsidRDefault="00594DBA" w:rsidP="00594DBA">
      <w:pPr>
        <w:ind w:firstLine="708"/>
        <w:rPr>
          <w:sz w:val="20"/>
          <w:szCs w:val="20"/>
        </w:rPr>
      </w:pPr>
      <w:proofErr w:type="spellStart"/>
      <w:r w:rsidRPr="001C6B41">
        <w:rPr>
          <w:smallCaps/>
          <w:sz w:val="20"/>
          <w:szCs w:val="20"/>
        </w:rPr>
        <w:t>Lőrinczy</w:t>
      </w:r>
      <w:proofErr w:type="spellEnd"/>
      <w:r>
        <w:rPr>
          <w:sz w:val="20"/>
          <w:szCs w:val="20"/>
        </w:rPr>
        <w:t xml:space="preserve"> Huba,</w:t>
      </w:r>
      <w:r w:rsidRPr="00B265E1">
        <w:rPr>
          <w:sz w:val="20"/>
          <w:szCs w:val="20"/>
        </w:rPr>
        <w:t xml:space="preserve"> </w:t>
      </w:r>
      <w:r w:rsidRPr="00B265E1">
        <w:rPr>
          <w:i/>
          <w:sz w:val="20"/>
          <w:szCs w:val="20"/>
        </w:rPr>
        <w:t>A tételek vallomása</w:t>
      </w:r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Solus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eris</w:t>
      </w:r>
      <w:proofErr w:type="spellEnd"/>
      <w:r>
        <w:rPr>
          <w:sz w:val="20"/>
          <w:szCs w:val="20"/>
        </w:rPr>
        <w:t>) = L. H.,</w:t>
      </w:r>
      <w:r w:rsidRPr="00B265E1">
        <w:rPr>
          <w:sz w:val="20"/>
          <w:szCs w:val="20"/>
        </w:rPr>
        <w:t xml:space="preserve"> </w:t>
      </w:r>
      <w:r w:rsidRPr="00B265E1">
        <w:rPr>
          <w:i/>
          <w:sz w:val="20"/>
          <w:szCs w:val="20"/>
        </w:rPr>
        <w:t>Szépségvágy és rezignáció</w:t>
      </w:r>
      <w:r>
        <w:rPr>
          <w:sz w:val="20"/>
          <w:szCs w:val="20"/>
        </w:rPr>
        <w:t>, Bp., Magvető, 1984,</w:t>
      </w:r>
      <w:r w:rsidRPr="00B265E1">
        <w:rPr>
          <w:sz w:val="20"/>
          <w:szCs w:val="20"/>
        </w:rPr>
        <w:t xml:space="preserve"> 116–139.</w:t>
      </w:r>
    </w:p>
    <w:p w:rsidR="00594DBA" w:rsidRPr="00B265E1" w:rsidRDefault="00594DBA" w:rsidP="00594DBA">
      <w:pPr>
        <w:spacing w:line="235" w:lineRule="auto"/>
        <w:ind w:left="709" w:hanging="709"/>
        <w:rPr>
          <w:b/>
          <w:bCs/>
          <w:spacing w:val="-3"/>
        </w:rPr>
      </w:pPr>
    </w:p>
    <w:p w:rsidR="00594DBA" w:rsidRPr="00B265E1" w:rsidRDefault="00594DBA" w:rsidP="00594DBA">
      <w:pPr>
        <w:spacing w:line="235" w:lineRule="auto"/>
        <w:ind w:left="709" w:hanging="709"/>
        <w:rPr>
          <w:b/>
          <w:bCs/>
          <w:spacing w:val="-3"/>
        </w:rPr>
      </w:pPr>
      <w:r w:rsidRPr="00B265E1">
        <w:rPr>
          <w:b/>
          <w:bCs/>
          <w:spacing w:val="-3"/>
        </w:rPr>
        <w:t>1</w:t>
      </w:r>
      <w:r>
        <w:rPr>
          <w:b/>
          <w:bCs/>
          <w:spacing w:val="-3"/>
        </w:rPr>
        <w:t>0</w:t>
      </w:r>
      <w:r w:rsidRPr="00B265E1">
        <w:rPr>
          <w:b/>
          <w:bCs/>
          <w:spacing w:val="-3"/>
        </w:rPr>
        <w:t xml:space="preserve">. Életjátszmák </w:t>
      </w:r>
    </w:p>
    <w:p w:rsidR="00594DBA" w:rsidRPr="00B265E1" w:rsidRDefault="00594DBA" w:rsidP="00594DBA">
      <w:pPr>
        <w:spacing w:line="235" w:lineRule="auto"/>
        <w:ind w:left="709" w:hanging="709"/>
      </w:pPr>
      <w:r w:rsidRPr="00B265E1">
        <w:t xml:space="preserve">Petelei István: </w:t>
      </w:r>
      <w:r w:rsidRPr="00B265E1">
        <w:rPr>
          <w:i/>
          <w:iCs/>
        </w:rPr>
        <w:t>Árva Lotti</w:t>
      </w:r>
      <w:r>
        <w:sym w:font="Symbol" w:char="F03B"/>
      </w:r>
      <w:r w:rsidRPr="00B265E1">
        <w:t xml:space="preserve"> </w:t>
      </w:r>
      <w:r w:rsidRPr="00B265E1">
        <w:rPr>
          <w:i/>
          <w:iCs/>
        </w:rPr>
        <w:t>A tiszta ház</w:t>
      </w:r>
      <w:r w:rsidRPr="00B265E1">
        <w:t xml:space="preserve"> </w:t>
      </w:r>
    </w:p>
    <w:p w:rsidR="00594DBA" w:rsidRPr="00B265E1" w:rsidRDefault="00594DBA" w:rsidP="00594DBA">
      <w:pPr>
        <w:ind w:firstLine="708"/>
        <w:rPr>
          <w:sz w:val="20"/>
          <w:szCs w:val="20"/>
        </w:rPr>
      </w:pPr>
      <w:r w:rsidRPr="001C6B41">
        <w:rPr>
          <w:smallCaps/>
          <w:sz w:val="20"/>
          <w:szCs w:val="20"/>
        </w:rPr>
        <w:t>Németh</w:t>
      </w:r>
      <w:r>
        <w:rPr>
          <w:sz w:val="20"/>
          <w:szCs w:val="20"/>
        </w:rPr>
        <w:t xml:space="preserve"> G. Béla,</w:t>
      </w:r>
      <w:r w:rsidRPr="00B265E1">
        <w:rPr>
          <w:sz w:val="20"/>
          <w:szCs w:val="20"/>
        </w:rPr>
        <w:t xml:space="preserve"> </w:t>
      </w:r>
      <w:r w:rsidRPr="00B265E1">
        <w:rPr>
          <w:i/>
          <w:sz w:val="20"/>
          <w:szCs w:val="20"/>
        </w:rPr>
        <w:t xml:space="preserve">A válságba jutott kisember írója: Petelei István = </w:t>
      </w:r>
      <w:r>
        <w:rPr>
          <w:sz w:val="20"/>
          <w:szCs w:val="20"/>
        </w:rPr>
        <w:t>N. G. B.,</w:t>
      </w:r>
      <w:r w:rsidRPr="00B265E1">
        <w:rPr>
          <w:sz w:val="20"/>
          <w:szCs w:val="20"/>
        </w:rPr>
        <w:t xml:space="preserve"> </w:t>
      </w:r>
      <w:r w:rsidRPr="00B265E1">
        <w:rPr>
          <w:i/>
          <w:sz w:val="20"/>
          <w:szCs w:val="20"/>
        </w:rPr>
        <w:t>Századutóról–századelőről</w:t>
      </w:r>
      <w:r>
        <w:rPr>
          <w:sz w:val="20"/>
          <w:szCs w:val="20"/>
        </w:rPr>
        <w:t>,</w:t>
      </w:r>
      <w:r w:rsidRPr="00B265E1">
        <w:rPr>
          <w:sz w:val="20"/>
          <w:szCs w:val="20"/>
        </w:rPr>
        <w:t xml:space="preserve"> </w:t>
      </w:r>
      <w:r>
        <w:rPr>
          <w:sz w:val="20"/>
          <w:szCs w:val="20"/>
        </w:rPr>
        <w:t>Bp., Magvető, 1985,</w:t>
      </w:r>
      <w:r w:rsidRPr="00B265E1">
        <w:rPr>
          <w:sz w:val="20"/>
          <w:szCs w:val="20"/>
        </w:rPr>
        <w:t xml:space="preserve"> 129–138.</w:t>
      </w:r>
    </w:p>
    <w:p w:rsidR="00594DBA" w:rsidRPr="00B265E1" w:rsidRDefault="00594DBA" w:rsidP="00594DBA">
      <w:pPr>
        <w:spacing w:line="235" w:lineRule="auto"/>
        <w:ind w:left="709" w:hanging="709"/>
        <w:rPr>
          <w:b/>
          <w:bCs/>
        </w:rPr>
      </w:pPr>
    </w:p>
    <w:p w:rsidR="00594DBA" w:rsidRPr="00B265E1" w:rsidRDefault="00594DBA" w:rsidP="00594DBA">
      <w:pPr>
        <w:spacing w:line="235" w:lineRule="auto"/>
        <w:ind w:left="709" w:hanging="709"/>
        <w:rPr>
          <w:b/>
          <w:bCs/>
        </w:rPr>
      </w:pPr>
      <w:r w:rsidRPr="00B265E1">
        <w:rPr>
          <w:b/>
          <w:bCs/>
        </w:rPr>
        <w:t>1</w:t>
      </w:r>
      <w:r>
        <w:rPr>
          <w:b/>
          <w:bCs/>
        </w:rPr>
        <w:t>1</w:t>
      </w:r>
      <w:r w:rsidRPr="00B265E1">
        <w:rPr>
          <w:b/>
          <w:bCs/>
        </w:rPr>
        <w:t xml:space="preserve">. Gyermeklélektan és irodalom </w:t>
      </w:r>
    </w:p>
    <w:p w:rsidR="00594DBA" w:rsidRPr="00B265E1" w:rsidRDefault="00594DBA" w:rsidP="00594DBA">
      <w:pPr>
        <w:spacing w:line="235" w:lineRule="auto"/>
        <w:ind w:left="709" w:hanging="709"/>
      </w:pPr>
      <w:r w:rsidRPr="00B265E1">
        <w:t xml:space="preserve">Csáth Géza: </w:t>
      </w:r>
      <w:r w:rsidRPr="00B265E1">
        <w:rPr>
          <w:i/>
          <w:iCs/>
        </w:rPr>
        <w:t>Anyagyilkosság</w:t>
      </w:r>
      <w:r>
        <w:sym w:font="Symbol" w:char="F03B"/>
      </w:r>
      <w:r w:rsidRPr="00B265E1">
        <w:t xml:space="preserve"> </w:t>
      </w:r>
      <w:r w:rsidRPr="00B265E1">
        <w:rPr>
          <w:i/>
          <w:iCs/>
        </w:rPr>
        <w:t>A vörös Eszti</w:t>
      </w:r>
    </w:p>
    <w:p w:rsidR="00594DBA" w:rsidRPr="001C2AD5" w:rsidRDefault="00594DBA" w:rsidP="00594DBA">
      <w:pPr>
        <w:ind w:firstLine="708"/>
        <w:rPr>
          <w:bCs/>
          <w:smallCaps/>
          <w:sz w:val="20"/>
          <w:szCs w:val="20"/>
        </w:rPr>
      </w:pPr>
      <w:proofErr w:type="spellStart"/>
      <w:r w:rsidRPr="001C2AD5">
        <w:rPr>
          <w:bCs/>
          <w:smallCaps/>
          <w:sz w:val="20"/>
          <w:szCs w:val="20"/>
        </w:rPr>
        <w:t>Lőrinczy</w:t>
      </w:r>
      <w:proofErr w:type="spellEnd"/>
      <w:r w:rsidRPr="001C2AD5">
        <w:rPr>
          <w:bCs/>
          <w:sz w:val="20"/>
          <w:szCs w:val="20"/>
        </w:rPr>
        <w:t xml:space="preserve"> Huba, </w:t>
      </w:r>
      <w:r w:rsidRPr="001C2AD5">
        <w:rPr>
          <w:bCs/>
          <w:i/>
          <w:sz w:val="20"/>
          <w:szCs w:val="20"/>
        </w:rPr>
        <w:t>A gyermek toposza Csáth Géza novelláiban</w:t>
      </w:r>
      <w:r w:rsidRPr="001C2AD5">
        <w:rPr>
          <w:bCs/>
          <w:sz w:val="20"/>
          <w:szCs w:val="20"/>
        </w:rPr>
        <w:t>, Tiszatáj, 1988/1, 32–42.</w:t>
      </w:r>
    </w:p>
    <w:p w:rsidR="00594DBA" w:rsidRPr="001C2AD5" w:rsidRDefault="00594DBA" w:rsidP="00594DBA">
      <w:pPr>
        <w:ind w:firstLine="708"/>
        <w:rPr>
          <w:bCs/>
          <w:smallCaps/>
          <w:sz w:val="20"/>
          <w:szCs w:val="20"/>
        </w:rPr>
      </w:pPr>
    </w:p>
    <w:p w:rsidR="00594DBA" w:rsidRPr="00594DBA" w:rsidRDefault="00594DBA" w:rsidP="00594DBA">
      <w:pPr>
        <w:rPr>
          <w:bCs/>
          <w:caps/>
        </w:rPr>
      </w:pPr>
      <w:r>
        <w:rPr>
          <w:bCs/>
        </w:rPr>
        <w:t>12</w:t>
      </w:r>
      <w:r w:rsidRPr="00E25FEF">
        <w:rPr>
          <w:bCs/>
        </w:rPr>
        <w:t xml:space="preserve">. </w:t>
      </w:r>
      <w:r w:rsidRPr="00594DBA">
        <w:rPr>
          <w:bCs/>
          <w:caps/>
        </w:rPr>
        <w:t>zárthelyi dolgozat</w:t>
      </w:r>
    </w:p>
    <w:p w:rsidR="00594DBA" w:rsidRDefault="00594DBA" w:rsidP="00594DBA">
      <w:pPr>
        <w:rPr>
          <w:bCs/>
        </w:rPr>
      </w:pPr>
    </w:p>
    <w:p w:rsidR="00594DBA" w:rsidRPr="00594DBA" w:rsidRDefault="00594DBA" w:rsidP="00594DBA">
      <w:pPr>
        <w:rPr>
          <w:bCs/>
        </w:rPr>
      </w:pPr>
      <w:r>
        <w:rPr>
          <w:bCs/>
        </w:rPr>
        <w:t xml:space="preserve">13. </w:t>
      </w:r>
      <w:r w:rsidRPr="00530CCE">
        <w:rPr>
          <w:b/>
        </w:rPr>
        <w:t>Félévzárás</w:t>
      </w:r>
    </w:p>
    <w:sectPr w:rsidR="00594DBA" w:rsidRPr="00594DBA" w:rsidSect="007922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félkövér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E7C"/>
    <w:rsid w:val="00024216"/>
    <w:rsid w:val="000E48D2"/>
    <w:rsid w:val="003371A3"/>
    <w:rsid w:val="004C7E06"/>
    <w:rsid w:val="004F41F9"/>
    <w:rsid w:val="00524DAA"/>
    <w:rsid w:val="00594DBA"/>
    <w:rsid w:val="006332D4"/>
    <w:rsid w:val="0079226A"/>
    <w:rsid w:val="007A6D09"/>
    <w:rsid w:val="00845042"/>
    <w:rsid w:val="0085659A"/>
    <w:rsid w:val="00862A17"/>
    <w:rsid w:val="008D6F97"/>
    <w:rsid w:val="00935EED"/>
    <w:rsid w:val="009E2EB4"/>
    <w:rsid w:val="009F553D"/>
    <w:rsid w:val="00A52D7C"/>
    <w:rsid w:val="00AE3178"/>
    <w:rsid w:val="00BC5128"/>
    <w:rsid w:val="00BC7231"/>
    <w:rsid w:val="00C16B35"/>
    <w:rsid w:val="00C36439"/>
    <w:rsid w:val="00C66DFD"/>
    <w:rsid w:val="00C736BA"/>
    <w:rsid w:val="00C801EF"/>
    <w:rsid w:val="00CA2D48"/>
    <w:rsid w:val="00CB0E7C"/>
    <w:rsid w:val="00D17E84"/>
    <w:rsid w:val="00E6031A"/>
    <w:rsid w:val="00F965B7"/>
    <w:rsid w:val="00FC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1ACBB"/>
  <w15:chartTrackingRefBased/>
  <w15:docId w15:val="{779F01F0-B0F1-47BC-A005-B007FFEE5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9226A"/>
    <w:pPr>
      <w:jc w:val="both"/>
    </w:pPr>
    <w:rPr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CB0E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szerzo">
    <w:name w:val="pszerzo"/>
    <w:basedOn w:val="Norml"/>
    <w:rsid w:val="004F41F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folyoirat">
    <w:name w:val="folyoirat"/>
    <w:basedOn w:val="Bekezdsalapbettpusa"/>
    <w:rsid w:val="004F41F9"/>
  </w:style>
  <w:style w:type="character" w:customStyle="1" w:styleId="apple-converted-space">
    <w:name w:val="apple-converted-space"/>
    <w:basedOn w:val="Bekezdsalapbettpusa"/>
    <w:rsid w:val="004F41F9"/>
  </w:style>
  <w:style w:type="character" w:customStyle="1" w:styleId="kotet">
    <w:name w:val="kotet"/>
    <w:basedOn w:val="Bekezdsalapbettpusa"/>
    <w:rsid w:val="004F41F9"/>
  </w:style>
  <w:style w:type="character" w:customStyle="1" w:styleId="oldal">
    <w:name w:val="oldal"/>
    <w:basedOn w:val="Bekezdsalapbettpusa"/>
    <w:rsid w:val="004F41F9"/>
  </w:style>
  <w:style w:type="character" w:styleId="Hiperhivatkozs">
    <w:name w:val="Hyperlink"/>
    <w:rsid w:val="00594D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DE-BTK, Magyar Irodalom- és Kultúratudományi Intézet, 2011/12</vt:lpstr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DE-BTK, Magyar Irodalom- és Kultúratudományi Intézet, 2011/12</dc:title>
  <dc:subject/>
  <dc:creator>BF</dc:creator>
  <cp:keywords/>
  <cp:lastModifiedBy>Dr. Bényei Péter</cp:lastModifiedBy>
  <cp:revision>3</cp:revision>
  <dcterms:created xsi:type="dcterms:W3CDTF">2022-01-05T09:58:00Z</dcterms:created>
  <dcterms:modified xsi:type="dcterms:W3CDTF">2022-01-24T10:48:00Z</dcterms:modified>
</cp:coreProperties>
</file>